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A08C" w14:textId="77777777" w:rsidR="003B7C59" w:rsidRDefault="003B7C59" w:rsidP="003B7C59">
      <w:pPr>
        <w:pStyle w:val="Heading2"/>
        <w:ind w:left="0"/>
        <w:rPr>
          <w:rFonts w:asciiTheme="minorHAnsi" w:hAnsiTheme="minorHAnsi" w:cstheme="minorHAnsi"/>
        </w:rPr>
      </w:pPr>
      <w:bookmarkStart w:id="0" w:name="_Hlk164078823"/>
      <w:r>
        <w:rPr>
          <w:rFonts w:asciiTheme="minorHAnsi" w:hAnsiTheme="minorHAnsi" w:cstheme="minorHAnsi"/>
        </w:rPr>
        <w:t>Anvendelse:</w:t>
      </w:r>
    </w:p>
    <w:p w14:paraId="21FC0AE1" w14:textId="77777777" w:rsidR="003B7C59" w:rsidRDefault="003B7C59" w:rsidP="003B7C59">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5D3A227E" w14:textId="77777777" w:rsidR="003B7C59" w:rsidRDefault="003B7C59" w:rsidP="003B7C59">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1A4A23ED" w14:textId="77777777" w:rsidR="003B7C59" w:rsidRPr="009C0E5A" w:rsidRDefault="003B7C59" w:rsidP="003B7C59">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29510102" w14:textId="08FB2466" w:rsidR="003B7C59" w:rsidRPr="007E6F3C" w:rsidRDefault="003B7C59" w:rsidP="003B7C59">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Nedhængt specielt lydisolerende stenuldsloft i synligt T</w:t>
      </w:r>
      <w:r>
        <w:rPr>
          <w:rFonts w:cstheme="minorHAnsi"/>
          <w:b/>
          <w:lang w:val="da-DK"/>
        </w:rPr>
        <w:t>24</w:t>
      </w:r>
      <w:r w:rsidRPr="00974EF6">
        <w:rPr>
          <w:rFonts w:cstheme="minorHAnsi"/>
          <w:b/>
          <w:lang w:val="da-DK"/>
        </w:rPr>
        <w:t xml:space="preserve"> A </w:t>
      </w:r>
      <w:r>
        <w:rPr>
          <w:rFonts w:cstheme="minorHAnsi"/>
          <w:b/>
          <w:lang w:val="da-DK"/>
        </w:rPr>
        <w:t xml:space="preserve">ECR </w:t>
      </w:r>
      <w:r w:rsidRPr="00974EF6">
        <w:rPr>
          <w:rFonts w:cstheme="minorHAnsi"/>
          <w:b/>
          <w:lang w:val="da-DK"/>
        </w:rPr>
        <w:t>skinnesystem</w:t>
      </w:r>
    </w:p>
    <w:p w14:paraId="23A06F43" w14:textId="77777777" w:rsidR="003B7C59" w:rsidRPr="00974EF6" w:rsidRDefault="003B7C59" w:rsidP="003B7C59">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5CD92665" w14:textId="77777777" w:rsidR="003B7C59" w:rsidRPr="00974EF6" w:rsidRDefault="003B7C59" w:rsidP="003B7C59">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11A2CE5B" w14:textId="77777777" w:rsidR="003B7C59" w:rsidRPr="00974EF6" w:rsidRDefault="003B7C59" w:rsidP="003B7C59">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2DD32E7C" w14:textId="77777777" w:rsidR="003B7C59" w:rsidRPr="00974EF6" w:rsidRDefault="003B7C59" w:rsidP="003B7C59">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19AB1215" w14:textId="77777777" w:rsidR="003B7C59" w:rsidRPr="00974EF6" w:rsidRDefault="003B7C59" w:rsidP="003B7C59">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52E16A99" w14:textId="77777777" w:rsidR="003B7C59" w:rsidRPr="00974EF6" w:rsidRDefault="003B7C59" w:rsidP="003B7C59">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2CC3478D" w14:textId="77777777" w:rsidR="003B7C59" w:rsidRPr="00974EF6" w:rsidRDefault="003B7C59" w:rsidP="003B7C59">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5A9CA923" w14:textId="77777777" w:rsidR="003B7C59" w:rsidRPr="00974EF6" w:rsidRDefault="003B7C59" w:rsidP="003B7C59">
      <w:pPr>
        <w:pStyle w:val="ListParagraph"/>
        <w:numPr>
          <w:ilvl w:val="0"/>
          <w:numId w:val="7"/>
        </w:numPr>
        <w:spacing w:line="240" w:lineRule="auto"/>
        <w:rPr>
          <w:rFonts w:cstheme="minorHAnsi"/>
          <w:lang w:val="da-DK"/>
        </w:rPr>
      </w:pPr>
      <w:r w:rsidRPr="00974EF6">
        <w:rPr>
          <w:rFonts w:cstheme="minorHAnsi"/>
          <w:lang w:val="da-DK"/>
        </w:rPr>
        <w:t>Sprinklere</w:t>
      </w:r>
    </w:p>
    <w:p w14:paraId="47119767" w14:textId="77777777" w:rsidR="003B7C59" w:rsidRPr="00974EF6" w:rsidRDefault="003B7C59" w:rsidP="003B7C59">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08EA35A5" w14:textId="77777777" w:rsidR="003B7C59" w:rsidRPr="00974EF6" w:rsidRDefault="003B7C59" w:rsidP="003B7C59">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1C18ABA6" w14:textId="77777777" w:rsidR="003B7C59" w:rsidRPr="00974EF6" w:rsidRDefault="003B7C59" w:rsidP="003B7C59">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797DB553" w14:textId="77777777" w:rsidR="003B7C59" w:rsidRPr="00974EF6" w:rsidRDefault="003B7C59" w:rsidP="003B7C5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66A22FEE" w14:textId="77777777" w:rsidR="003B7C59" w:rsidRPr="00974EF6" w:rsidRDefault="003B7C59" w:rsidP="003B7C59">
      <w:pPr>
        <w:spacing w:after="0" w:line="240" w:lineRule="auto"/>
        <w:rPr>
          <w:rFonts w:cstheme="minorHAnsi"/>
          <w:lang w:val="da-DK"/>
        </w:rPr>
      </w:pPr>
    </w:p>
    <w:p w14:paraId="7715A42F" w14:textId="77777777" w:rsidR="003B7C59" w:rsidRPr="00974EF6" w:rsidRDefault="003B7C59" w:rsidP="003B7C59">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1448A067" w14:textId="77777777" w:rsidR="003B7C59" w:rsidRPr="00974EF6" w:rsidRDefault="003B7C59" w:rsidP="003B7C59">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413E56AD" w14:textId="77777777" w:rsidR="003B7C59" w:rsidRPr="00974EF6" w:rsidRDefault="003B7C59" w:rsidP="003B7C59">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0F8FFAB9" w14:textId="77777777" w:rsidR="003B7C59" w:rsidRPr="007E6F3C" w:rsidRDefault="003B7C59" w:rsidP="003B7C59">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219256D0" w14:textId="77777777" w:rsidR="003B7C59" w:rsidRPr="00974EF6" w:rsidRDefault="003B7C59" w:rsidP="003B7C59">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0619279B" w14:textId="77777777" w:rsidR="003B7C59" w:rsidRPr="00974EF6" w:rsidRDefault="003B7C59" w:rsidP="003B7C59">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0E112813" w14:textId="77777777" w:rsidR="003B7C59" w:rsidRPr="00974EF6" w:rsidRDefault="003B7C59" w:rsidP="003B7C59">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433B0E4F" w14:textId="77777777" w:rsidR="003B7C59" w:rsidRPr="00974EF6" w:rsidRDefault="003B7C59" w:rsidP="003B7C59">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4BA0C963" w14:textId="77777777" w:rsidR="003B7C59" w:rsidRPr="00974EF6" w:rsidRDefault="003B7C59" w:rsidP="003B7C59">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725AA8E3" w14:textId="77777777" w:rsidR="003B7C59" w:rsidRPr="007E6F3C" w:rsidRDefault="003B7C59" w:rsidP="003B7C59">
      <w:pPr>
        <w:spacing w:after="0" w:line="240" w:lineRule="auto"/>
        <w:ind w:left="1440" w:hanging="1440"/>
        <w:rPr>
          <w:rFonts w:cstheme="minorHAnsi"/>
          <w:lang w:val="da-DK"/>
        </w:rPr>
      </w:pPr>
    </w:p>
    <w:p w14:paraId="1B0E0913" w14:textId="77777777" w:rsidR="003B7C59" w:rsidRPr="007E6F3C" w:rsidRDefault="003B7C59" w:rsidP="003B7C59">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047ED414" w14:textId="77777777" w:rsidR="003B7C59" w:rsidRPr="009C0E5A" w:rsidRDefault="003B7C59" w:rsidP="003B7C59">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109AC342" w14:textId="4A043387" w:rsidR="003B7C59" w:rsidRPr="002A681C" w:rsidRDefault="003B7C59" w:rsidP="003B7C59">
      <w:pPr>
        <w:tabs>
          <w:tab w:val="right" w:pos="9360"/>
        </w:tabs>
        <w:spacing w:after="0" w:line="240" w:lineRule="auto"/>
        <w:ind w:left="1440"/>
        <w:rPr>
          <w:rFonts w:cstheme="minorHAnsi"/>
          <w:lang w:val="da-DK"/>
        </w:rPr>
      </w:pPr>
      <w:r w:rsidRPr="002A681C">
        <w:rPr>
          <w:rFonts w:cstheme="minorHAnsi"/>
          <w:lang w:val="da-DK"/>
        </w:rPr>
        <w:t xml:space="preserve">Stenuldsplade </w:t>
      </w:r>
      <w:r w:rsidRPr="002A681C">
        <w:rPr>
          <w:lang w:val="da-DK"/>
        </w:rPr>
        <w:t>A24</w:t>
      </w:r>
      <w:r w:rsidRPr="002A681C">
        <w:rPr>
          <w:rFonts w:cstheme="minorHAnsi"/>
          <w:lang w:val="da-DK"/>
        </w:rPr>
        <w:t xml:space="preserve"> </w:t>
      </w:r>
      <w:r w:rsidRPr="002A681C">
        <w:rPr>
          <w:color w:val="4F81BD" w:themeColor="accent1"/>
          <w:lang w:val="da-DK"/>
        </w:rPr>
        <w:t>&lt; 600x600x20 mm &gt; / &lt; 1200x600x20 mm &gt;</w:t>
      </w:r>
      <w:r w:rsidRPr="002A681C">
        <w:rPr>
          <w:rFonts w:cstheme="minorHAnsi"/>
          <w:lang w:val="da-DK"/>
        </w:rPr>
        <w:t xml:space="preserve"> </w:t>
      </w:r>
    </w:p>
    <w:p w14:paraId="1C41731A" w14:textId="34F21BD5" w:rsidR="003B7C59" w:rsidRPr="009C0E5A" w:rsidRDefault="003B7C59" w:rsidP="003B7C59">
      <w:pPr>
        <w:tabs>
          <w:tab w:val="right" w:pos="9360"/>
        </w:tabs>
        <w:spacing w:after="0" w:line="240" w:lineRule="auto"/>
        <w:ind w:left="1440"/>
        <w:rPr>
          <w:rFonts w:cstheme="minorHAnsi"/>
          <w:lang w:val="da-DK"/>
        </w:rPr>
      </w:pPr>
      <w:r w:rsidRPr="009C0E5A">
        <w:rPr>
          <w:rFonts w:cstheme="minorHAnsi"/>
          <w:lang w:val="da-DK"/>
        </w:rPr>
        <w:t>Med</w:t>
      </w:r>
      <w:r w:rsidRPr="00660082">
        <w:rPr>
          <w:color w:val="4F81BD" w:themeColor="accent1"/>
          <w:lang w:val="da-DK"/>
        </w:rPr>
        <w:t xml:space="preserve"> </w:t>
      </w:r>
      <w:r w:rsidRPr="00196F64">
        <w:rPr>
          <w:lang w:val="da-DK"/>
        </w:rPr>
        <w:t>synligt</w:t>
      </w:r>
      <w:r w:rsidRPr="00660082">
        <w:rPr>
          <w:color w:val="4F81BD" w:themeColor="accent1"/>
          <w:lang w:val="da-DK"/>
        </w:rPr>
        <w:t xml:space="preserve"> </w:t>
      </w:r>
      <w:r w:rsidRPr="009C0E5A">
        <w:rPr>
          <w:rFonts w:cstheme="minorHAnsi"/>
          <w:lang w:val="da-DK"/>
        </w:rPr>
        <w:t>T</w:t>
      </w:r>
      <w:r>
        <w:rPr>
          <w:rFonts w:cstheme="minorHAnsi"/>
          <w:lang w:val="da-DK"/>
        </w:rPr>
        <w:t>24 ECR</w:t>
      </w:r>
      <w:r w:rsidRPr="009C0E5A">
        <w:rPr>
          <w:rFonts w:cstheme="minorHAnsi"/>
          <w:lang w:val="da-DK"/>
        </w:rPr>
        <w:t xml:space="preserve"> skinnesystem.</w:t>
      </w:r>
    </w:p>
    <w:p w14:paraId="15E961CC" w14:textId="77777777" w:rsidR="003B7C59" w:rsidRPr="00DD5676" w:rsidRDefault="003B7C59" w:rsidP="003B7C59">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35598F2D" w14:textId="77777777" w:rsidR="003B7C59" w:rsidRDefault="003B7C59" w:rsidP="003B7C59">
      <w:pPr>
        <w:spacing w:after="0" w:line="240" w:lineRule="auto"/>
        <w:ind w:left="1440"/>
        <w:rPr>
          <w:rFonts w:cstheme="minorHAnsi"/>
          <w:lang w:val="da-DK"/>
        </w:rPr>
      </w:pPr>
      <w:r w:rsidRPr="009C0E5A">
        <w:rPr>
          <w:rFonts w:cstheme="minorHAnsi"/>
          <w:lang w:val="da-DK"/>
        </w:rPr>
        <w:t>Alle frie loftplader skal være fuldt demonterbare, bestående af 2</w:t>
      </w:r>
      <w:r>
        <w:rPr>
          <w:rFonts w:cstheme="minorHAnsi"/>
          <w:lang w:val="da-DK"/>
        </w:rPr>
        <w:t>0</w:t>
      </w:r>
      <w:r w:rsidRPr="009C0E5A">
        <w:rPr>
          <w:rFonts w:cstheme="minorHAnsi"/>
          <w:lang w:val="da-DK"/>
        </w:rPr>
        <w:t xml:space="preserve"> mm specialbehandlet stenuldsplader med forstærket holdbarhed og med malede kanter</w:t>
      </w:r>
      <w:r>
        <w:rPr>
          <w:rFonts w:cstheme="minorHAnsi"/>
          <w:lang w:val="da-DK"/>
        </w:rPr>
        <w:t>. Forsiden har en hvid mikrotekstureret overflade og</w:t>
      </w:r>
      <w:r w:rsidRPr="009C0E5A">
        <w:rPr>
          <w:rFonts w:cstheme="minorHAnsi"/>
          <w:lang w:val="da-DK"/>
        </w:rPr>
        <w:t xml:space="preserve">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47D67070" w14:textId="77777777" w:rsidR="003B7C59" w:rsidRPr="00660082" w:rsidRDefault="003B7C59" w:rsidP="003B7C59">
      <w:pPr>
        <w:spacing w:after="0" w:line="240" w:lineRule="auto"/>
        <w:ind w:left="1440"/>
        <w:rPr>
          <w:rFonts w:eastAsia="Calibri" w:cstheme="minorHAnsi"/>
          <w:color w:val="4F81BD" w:themeColor="accent1"/>
          <w:lang w:val="da-DK"/>
        </w:rPr>
      </w:pPr>
      <w:r w:rsidRPr="008053D8">
        <w:rPr>
          <w:rFonts w:cstheme="minorHAnsi"/>
          <w:lang w:val="da-DK"/>
        </w:rPr>
        <w:t>100 %.</w:t>
      </w:r>
      <w:bookmarkEnd w:id="1"/>
      <w:r w:rsidRPr="00DD5676">
        <w:rPr>
          <w:rFonts w:eastAsia="Calibri" w:cstheme="minorHAnsi"/>
          <w:b/>
          <w:color w:val="4F81BD" w:themeColor="accent1"/>
          <w:lang w:val="da-DK"/>
        </w:rPr>
        <w:br/>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85 %.</w:t>
      </w:r>
    </w:p>
    <w:p w14:paraId="08A45048" w14:textId="77777777" w:rsidR="003B7C59" w:rsidRPr="009C0E5A" w:rsidRDefault="003B7C59" w:rsidP="003B7C59">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22A89A99" w14:textId="77777777" w:rsidR="003B7C59" w:rsidRPr="00F55C09" w:rsidRDefault="003B7C59" w:rsidP="003B7C59">
      <w:pPr>
        <w:spacing w:after="0" w:line="240" w:lineRule="auto"/>
        <w:ind w:left="1440"/>
        <w:rPr>
          <w:rFonts w:eastAsia="Calibri" w:cstheme="minorHAnsi"/>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w:t>
      </w:r>
    </w:p>
    <w:p w14:paraId="393F9B27" w14:textId="77777777" w:rsidR="003B7C59" w:rsidRDefault="003B7C59" w:rsidP="003B7C59">
      <w:pPr>
        <w:spacing w:after="0" w:line="240" w:lineRule="auto"/>
        <w:ind w:left="1440"/>
        <w:rPr>
          <w:lang w:val="da-DK"/>
        </w:rPr>
      </w:pPr>
      <w:r>
        <w:rPr>
          <w:lang w:val="da-DK"/>
        </w:rPr>
        <w:t xml:space="preserve">Loftspladerne skal minimum opfylde mikrobiologisk klasse M1, zone 4 i henhold til NF S 90-351:2013 for følgende </w:t>
      </w:r>
      <w:proofErr w:type="spellStart"/>
      <w:r>
        <w:rPr>
          <w:lang w:val="da-DK"/>
        </w:rPr>
        <w:t>patogener</w:t>
      </w:r>
      <w:proofErr w:type="spellEnd"/>
      <w:r>
        <w:rPr>
          <w:lang w:val="da-DK"/>
        </w:rPr>
        <w:t>:</w:t>
      </w:r>
    </w:p>
    <w:p w14:paraId="582FEA27" w14:textId="77777777" w:rsidR="003B7C59" w:rsidRPr="000F7E04" w:rsidRDefault="003B7C59" w:rsidP="003B7C59">
      <w:pPr>
        <w:pStyle w:val="ListParagraph"/>
        <w:numPr>
          <w:ilvl w:val="0"/>
          <w:numId w:val="9"/>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4136C2D8" w14:textId="77777777" w:rsidR="003B7C59" w:rsidRPr="000F7E04" w:rsidRDefault="003B7C59" w:rsidP="003B7C59">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6CDDA8CA" w14:textId="77777777" w:rsidR="003B7C59" w:rsidRPr="001408BD" w:rsidRDefault="003B7C59" w:rsidP="003B7C59">
      <w:pPr>
        <w:pStyle w:val="ListParagraph"/>
        <w:numPr>
          <w:ilvl w:val="0"/>
          <w:numId w:val="9"/>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0EA142CC" w14:textId="77777777" w:rsidR="003B7C59" w:rsidRPr="001408BD" w:rsidRDefault="003B7C59" w:rsidP="003B7C59">
      <w:pPr>
        <w:pStyle w:val="ListParagraph"/>
        <w:numPr>
          <w:ilvl w:val="0"/>
          <w:numId w:val="9"/>
        </w:numPr>
        <w:spacing w:after="0" w:line="240" w:lineRule="auto"/>
        <w:rPr>
          <w:rFonts w:eastAsia="Calibri" w:cstheme="minorHAnsi"/>
          <w:lang w:val="fr-FR"/>
        </w:rPr>
      </w:pPr>
      <w:r>
        <w:rPr>
          <w:rFonts w:eastAsia="Calibri" w:cstheme="minorHAnsi"/>
          <w:bCs/>
          <w:lang w:val="fr-FR"/>
        </w:rPr>
        <w:t>E coli</w:t>
      </w:r>
    </w:p>
    <w:p w14:paraId="5B8C57DC" w14:textId="77777777" w:rsidR="003B7C59" w:rsidRPr="000F7E04" w:rsidRDefault="003B7C59" w:rsidP="003B7C59">
      <w:pPr>
        <w:pStyle w:val="ListParagraph"/>
        <w:numPr>
          <w:ilvl w:val="0"/>
          <w:numId w:val="9"/>
        </w:numPr>
        <w:spacing w:after="0" w:line="240" w:lineRule="auto"/>
        <w:rPr>
          <w:rFonts w:eastAsia="Calibri" w:cstheme="minorHAnsi"/>
          <w:lang w:val="fr-FR"/>
        </w:rPr>
      </w:pPr>
      <w:proofErr w:type="spellStart"/>
      <w:r>
        <w:rPr>
          <w:rFonts w:eastAsia="Calibri" w:cstheme="minorHAnsi"/>
          <w:bCs/>
          <w:lang w:val="fr-FR"/>
        </w:rPr>
        <w:t>Baccillus</w:t>
      </w:r>
      <w:proofErr w:type="spellEnd"/>
      <w:r>
        <w:rPr>
          <w:rFonts w:eastAsia="Calibri" w:cstheme="minorHAnsi"/>
          <w:bCs/>
          <w:lang w:val="fr-FR"/>
        </w:rPr>
        <w:t xml:space="preserve"> cereus</w:t>
      </w:r>
    </w:p>
    <w:p w14:paraId="32138543" w14:textId="77777777" w:rsidR="003B7C59" w:rsidRPr="000F7E04" w:rsidRDefault="003B7C59" w:rsidP="003B7C59">
      <w:pPr>
        <w:spacing w:after="0" w:line="240" w:lineRule="auto"/>
        <w:ind w:left="1440"/>
        <w:rPr>
          <w:rFonts w:eastAsia="Calibri" w:cstheme="minorHAnsi"/>
          <w:lang w:val="da-DK"/>
        </w:rPr>
      </w:pPr>
      <w:proofErr w:type="spellStart"/>
      <w:r>
        <w:rPr>
          <w:rFonts w:eastAsia="Calibri" w:cstheme="minorHAnsi"/>
          <w:lang w:val="da-DK"/>
        </w:rPr>
        <w:lastRenderedPageBreak/>
        <w:t>Partikelelemineringskinetikklassen</w:t>
      </w:r>
      <w:proofErr w:type="spellEnd"/>
      <w:r>
        <w:rPr>
          <w:rFonts w:eastAsia="Calibri" w:cstheme="minorHAnsi"/>
          <w:lang w:val="da-DK"/>
        </w:rPr>
        <w:t xml:space="preserve"> skal være i overensstemmelse med CP(0,5)5 i henhold til normen NF S 90-351:2013.</w:t>
      </w:r>
    </w:p>
    <w:p w14:paraId="31EC3C39" w14:textId="5A12461E" w:rsidR="003B7C59" w:rsidRDefault="003B7C59" w:rsidP="003B7C59">
      <w:pPr>
        <w:spacing w:after="0" w:line="260" w:lineRule="exact"/>
        <w:ind w:left="1440"/>
        <w:rPr>
          <w:rFonts w:eastAsia="Calibri" w:cstheme="minorHAnsi"/>
          <w:lang w:val="da-DK"/>
        </w:rPr>
      </w:pPr>
      <w:r>
        <w:rPr>
          <w:rFonts w:eastAsia="Calibri" w:cstheme="minorHAnsi"/>
          <w:b/>
          <w:lang w:val="da-DK"/>
        </w:rPr>
        <w:t xml:space="preserve">Rengøring: </w:t>
      </w:r>
      <w:r>
        <w:rPr>
          <w:rFonts w:eastAsia="Calibri" w:cstheme="minorHAnsi"/>
          <w:lang w:val="da-DK"/>
        </w:rPr>
        <w:t>Skal kunne rengøres med støvsugning, aftørring med fugtig klud, damp(2 gange årligt), rensning med skum ved lavt tryk(12 gange om året) og højtryksrensning ved højtryksrensning må trykket ikke overstige 80 bar. Der skal holdes en afstand på minimum 1 meter, med vandspredning i 30</w:t>
      </w:r>
      <w:r w:rsidRPr="00F1629F">
        <w:rPr>
          <w:rFonts w:eastAsia="Calibri" w:cstheme="minorHAnsi"/>
          <w:lang w:val="da-DK"/>
        </w:rPr>
        <w:t>°</w:t>
      </w:r>
      <w:r>
        <w:rPr>
          <w:rFonts w:eastAsia="Calibri" w:cstheme="minorHAnsi"/>
          <w:lang w:val="da-DK"/>
        </w:rPr>
        <w:t xml:space="preserve"> vinkel. Vandgennemstrømning må ikke overstige 360L/t. Ved højtryksrens skal plader være fastgjort med pladeclips til skinnesystemet.</w:t>
      </w:r>
    </w:p>
    <w:p w14:paraId="4ECF2B3A" w14:textId="77777777" w:rsidR="003B7C59" w:rsidRDefault="003B7C59" w:rsidP="003B7C59">
      <w:pPr>
        <w:spacing w:after="0" w:line="260" w:lineRule="exact"/>
        <w:ind w:left="1440"/>
        <w:rPr>
          <w:rFonts w:eastAsia="Calibri" w:cstheme="minorHAnsi"/>
          <w:lang w:val="da-DK"/>
        </w:rPr>
      </w:pP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7CBA25B6" w14:textId="77777777" w:rsidR="003B7C59" w:rsidRDefault="003B7C59" w:rsidP="003B7C59">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(Månedlig desinfektion)</w:t>
      </w:r>
    </w:p>
    <w:p w14:paraId="0C45A890" w14:textId="77777777" w:rsidR="003B7C59" w:rsidRDefault="003B7C59" w:rsidP="003B7C5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67605016" w14:textId="77777777" w:rsidR="003B7C59" w:rsidRDefault="003B7C59" w:rsidP="003B7C5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Kvaternær ammonium 0,25%</w:t>
      </w:r>
    </w:p>
    <w:p w14:paraId="74ED4989" w14:textId="77777777" w:rsidR="003B7C59" w:rsidRDefault="003B7C59" w:rsidP="003B7C59">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4E2AFC0A" w14:textId="77777777" w:rsidR="003B7C59" w:rsidRDefault="003B7C59" w:rsidP="003B7C5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6213DB6E" w14:textId="77777777" w:rsidR="003B7C59" w:rsidRDefault="003B7C59" w:rsidP="003B7C59">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2ED5F5F6" w14:textId="77777777" w:rsidR="003B7C59" w:rsidRDefault="003B7C59" w:rsidP="003B7C59">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Det færdige loft  skal minimum opfylde ISO klasse 4 i henhold til</w:t>
      </w:r>
    </w:p>
    <w:p w14:paraId="6149A087" w14:textId="77777777" w:rsidR="003B7C59" w:rsidRPr="00F1629F" w:rsidRDefault="003B7C59" w:rsidP="003B7C59">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60A043CB" w14:textId="77777777" w:rsidR="003B7C59" w:rsidRPr="00C0606C" w:rsidRDefault="003B7C59" w:rsidP="003B7C59">
      <w:pPr>
        <w:spacing w:after="0" w:line="260" w:lineRule="exact"/>
        <w:ind w:left="1440"/>
        <w:rPr>
          <w:rFonts w:eastAsia="Times New Roman" w:cstheme="minorHAnsi"/>
          <w:bCs/>
          <w:lang w:val="da-DK" w:eastAsia="da-DK"/>
        </w:rPr>
      </w:pPr>
    </w:p>
    <w:p w14:paraId="7F559A09" w14:textId="77777777" w:rsidR="003B7C59" w:rsidRDefault="003B7C59" w:rsidP="003B7C59">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w:t>
      </w:r>
      <w:r>
        <w:rPr>
          <w:rFonts w:cstheme="minorHAnsi"/>
          <w:lang w:val="da-DK"/>
        </w:rPr>
        <w:t>40</w:t>
      </w:r>
      <w:r w:rsidRPr="009C0E5A">
        <w:rPr>
          <w:rFonts w:cstheme="minorHAnsi"/>
          <w:lang w:val="da-DK"/>
        </w:rPr>
        <w:t xml:space="preserve"> / 250Hz=0,</w:t>
      </w:r>
      <w:r>
        <w:rPr>
          <w:rFonts w:cstheme="minorHAnsi"/>
          <w:lang w:val="da-DK"/>
        </w:rPr>
        <w:t>90</w:t>
      </w:r>
      <w:r w:rsidRPr="009C0E5A">
        <w:rPr>
          <w:rFonts w:cstheme="minorHAnsi"/>
          <w:lang w:val="da-DK"/>
        </w:rPr>
        <w:t xml:space="preserve"> / 500Hz=</w:t>
      </w:r>
      <w:r>
        <w:rPr>
          <w:rFonts w:cstheme="minorHAnsi"/>
          <w:lang w:val="da-DK"/>
        </w:rPr>
        <w:t xml:space="preserve">1,00 </w:t>
      </w:r>
      <w:r w:rsidRPr="009C0E5A">
        <w:rPr>
          <w:rFonts w:cstheme="minorHAnsi"/>
          <w:lang w:val="da-DK"/>
        </w:rPr>
        <w:t>/ 1000Hz=</w:t>
      </w:r>
      <w:r>
        <w:rPr>
          <w:rFonts w:cstheme="minorHAnsi"/>
          <w:lang w:val="da-DK"/>
        </w:rPr>
        <w:t>0,95</w:t>
      </w:r>
      <w:r w:rsidRPr="009C0E5A">
        <w:rPr>
          <w:rFonts w:cstheme="minorHAnsi"/>
          <w:lang w:val="da-DK"/>
        </w:rPr>
        <w:t xml:space="preserve"> / 2000Hz=</w:t>
      </w:r>
      <w:r>
        <w:rPr>
          <w:rFonts w:cstheme="minorHAnsi"/>
          <w:lang w:val="da-DK"/>
        </w:rPr>
        <w:t>1,00</w:t>
      </w:r>
      <w:r w:rsidRPr="009C0E5A">
        <w:rPr>
          <w:rFonts w:cstheme="minorHAnsi"/>
          <w:lang w:val="da-DK"/>
        </w:rPr>
        <w:t xml:space="preserve"> / 4000Hz=</w:t>
      </w:r>
      <w:r>
        <w:rPr>
          <w:rFonts w:cstheme="minorHAnsi"/>
          <w:lang w:val="da-DK"/>
        </w:rPr>
        <w:t>1,00</w:t>
      </w:r>
      <w:r w:rsidRPr="009C0E5A">
        <w:rPr>
          <w:rFonts w:cstheme="minorHAnsi"/>
          <w:lang w:val="da-DK"/>
        </w:rPr>
        <w:t xml:space="preserve">. ISO klasse </w:t>
      </w:r>
      <w:r>
        <w:rPr>
          <w:rFonts w:cstheme="minorHAnsi"/>
          <w:lang w:val="da-DK"/>
        </w:rPr>
        <w:t>A</w:t>
      </w:r>
      <w:r w:rsidRPr="009C0E5A">
        <w:rPr>
          <w:rFonts w:cstheme="minorHAnsi"/>
          <w:lang w:val="da-DK"/>
        </w:rPr>
        <w:t xml:space="preserve"> med αW=</w:t>
      </w:r>
      <w:r>
        <w:rPr>
          <w:rFonts w:cstheme="minorHAnsi"/>
          <w:lang w:val="da-DK"/>
        </w:rPr>
        <w:t>1,00</w:t>
      </w:r>
      <w:r w:rsidRPr="009C0E5A">
        <w:rPr>
          <w:rFonts w:cstheme="minorHAnsi"/>
          <w:lang w:val="da-DK"/>
        </w:rPr>
        <w:t xml:space="preserve"> / NRC=0,</w:t>
      </w:r>
      <w:r>
        <w:rPr>
          <w:rFonts w:cstheme="minorHAnsi"/>
          <w:lang w:val="da-DK"/>
        </w:rPr>
        <w:t>9</w:t>
      </w:r>
      <w:r w:rsidRPr="009C0E5A">
        <w:rPr>
          <w:rFonts w:cstheme="minorHAnsi"/>
          <w:lang w:val="da-DK"/>
        </w:rPr>
        <w:t>5</w:t>
      </w:r>
    </w:p>
    <w:p w14:paraId="12033C90" w14:textId="77777777" w:rsidR="003B7C59" w:rsidRDefault="003B7C59" w:rsidP="003B7C59">
      <w:pPr>
        <w:spacing w:after="0" w:line="240" w:lineRule="auto"/>
        <w:rPr>
          <w:lang w:val="da-DK"/>
        </w:rPr>
      </w:pPr>
    </w:p>
    <w:p w14:paraId="21372C5E" w14:textId="77777777" w:rsidR="003B7C59" w:rsidRDefault="003B7C59" w:rsidP="003B7C59">
      <w:pPr>
        <w:spacing w:after="0" w:line="240" w:lineRule="auto"/>
        <w:ind w:left="1440"/>
        <w:rPr>
          <w:rFonts w:eastAsia="Calibri" w:cstheme="minorHAnsi"/>
          <w:bCs/>
          <w:lang w:val="da-DK"/>
        </w:rPr>
      </w:pPr>
      <w:bookmarkStart w:id="2"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5CADD3A2" w14:textId="77777777" w:rsidR="003B7C59" w:rsidRDefault="003B7C59" w:rsidP="003B7C59">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139CE49E" w14:textId="77777777" w:rsidR="003B7C59" w:rsidRDefault="003B7C59" w:rsidP="003B7C59">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04FB310F" w14:textId="77777777" w:rsidR="003B7C59" w:rsidRDefault="003B7C59" w:rsidP="003B7C59">
      <w:pPr>
        <w:spacing w:after="0" w:line="240" w:lineRule="auto"/>
        <w:ind w:left="1440"/>
        <w:rPr>
          <w:rFonts w:eastAsia="Calibri" w:cstheme="minorHAnsi"/>
          <w:b/>
          <w:bCs/>
          <w:lang w:val="da-DK"/>
        </w:rPr>
      </w:pPr>
      <w:bookmarkStart w:id="3" w:name="_Hlk163817149"/>
      <w:bookmarkEnd w:id="2"/>
    </w:p>
    <w:p w14:paraId="3395ADA5" w14:textId="77777777" w:rsidR="003B7C59" w:rsidRDefault="003B7C59" w:rsidP="003B7C59">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10335854" w14:textId="77777777" w:rsidR="003B7C59" w:rsidRPr="00830AA1" w:rsidRDefault="003B7C59" w:rsidP="003B7C59">
      <w:pPr>
        <w:spacing w:after="0" w:line="240" w:lineRule="auto"/>
        <w:ind w:left="1440"/>
        <w:rPr>
          <w:rFonts w:eastAsia="Calibri" w:cstheme="minorHAnsi"/>
          <w:lang w:val="da-DK"/>
        </w:rPr>
      </w:pPr>
    </w:p>
    <w:p w14:paraId="1CD049A3" w14:textId="77777777" w:rsidR="003B7C59" w:rsidRDefault="003B7C59" w:rsidP="003B7C59">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7DA5B1C0" w14:textId="77777777" w:rsidR="003B7C59" w:rsidRPr="00D43F6C" w:rsidRDefault="003B7C59" w:rsidP="003B7C59">
      <w:pPr>
        <w:spacing w:after="0" w:line="240" w:lineRule="auto"/>
        <w:ind w:left="1440"/>
        <w:rPr>
          <w:rFonts w:eastAsia="Calibri" w:cstheme="minorHAnsi"/>
          <w:lang w:val="da-DK"/>
        </w:rPr>
      </w:pPr>
    </w:p>
    <w:p w14:paraId="58A11426" w14:textId="77777777" w:rsidR="003B7C59" w:rsidRPr="00A752A2" w:rsidRDefault="003B7C59" w:rsidP="003B7C59">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3"/>
    <w:p w14:paraId="368EEA52" w14:textId="77777777" w:rsidR="003B7C59" w:rsidRDefault="003B7C59" w:rsidP="003B7C59">
      <w:pPr>
        <w:spacing w:after="0" w:line="240" w:lineRule="auto"/>
        <w:ind w:left="1440"/>
        <w:rPr>
          <w:rFonts w:eastAsia="Calibri" w:cstheme="minorHAnsi"/>
          <w:bCs/>
          <w:lang w:val="da-DK"/>
        </w:rPr>
      </w:pPr>
      <w:proofErr w:type="spellStart"/>
      <w:r w:rsidRPr="00660082">
        <w:rPr>
          <w:rFonts w:eastAsia="Calibri" w:cstheme="minorHAnsi"/>
          <w:bCs/>
          <w:lang w:val="da-DK"/>
        </w:rPr>
        <w:t>Rockfon</w:t>
      </w:r>
      <w:proofErr w:type="spellEnd"/>
      <w:r w:rsidRPr="00660082">
        <w:rPr>
          <w:rFonts w:eastAsia="Calibri" w:cstheme="minorHAnsi"/>
          <w:bCs/>
          <w:lang w:val="da-DK"/>
        </w:rPr>
        <w:t xml:space="preserve"> </w:t>
      </w:r>
      <w:proofErr w:type="spellStart"/>
      <w:r w:rsidRPr="00660082">
        <w:rPr>
          <w:rFonts w:eastAsia="Calibri" w:cstheme="minorHAnsi"/>
          <w:bCs/>
          <w:lang w:val="da-DK"/>
        </w:rPr>
        <w:t>CleanSpace</w:t>
      </w:r>
      <w:proofErr w:type="spellEnd"/>
      <w:r w:rsidRPr="00660082">
        <w:rPr>
          <w:rFonts w:eastAsia="Calibri" w:cstheme="minorHAnsi"/>
          <w:bCs/>
          <w:lang w:val="da-DK"/>
        </w:rPr>
        <w:t xml:space="preserve"> Pro er HACCP-certificeret, for at sikr</w:t>
      </w:r>
      <w:r>
        <w:rPr>
          <w:rFonts w:eastAsia="Calibri" w:cstheme="minorHAnsi"/>
          <w:bCs/>
          <w:lang w:val="da-DK"/>
        </w:rPr>
        <w:t>e en sikker anvendelse i føde- og drikkevareindustrien.</w:t>
      </w:r>
    </w:p>
    <w:p w14:paraId="23C01093" w14:textId="77777777" w:rsidR="003B7C59" w:rsidRDefault="003B7C59" w:rsidP="003B7C59">
      <w:pPr>
        <w:spacing w:after="0" w:line="240" w:lineRule="auto"/>
        <w:ind w:left="1440"/>
        <w:rPr>
          <w:rFonts w:eastAsia="Calibri" w:cstheme="minorHAnsi"/>
          <w:bCs/>
          <w:lang w:val="da-DK"/>
        </w:rPr>
      </w:pPr>
    </w:p>
    <w:p w14:paraId="1A48A781" w14:textId="77777777" w:rsidR="003B7C59" w:rsidRDefault="003B7C59" w:rsidP="003B7C59">
      <w:pPr>
        <w:spacing w:after="0" w:line="240" w:lineRule="auto"/>
        <w:ind w:left="1440"/>
        <w:rPr>
          <w:rFonts w:eastAsia="Calibri" w:cstheme="minorHAnsi"/>
          <w:bCs/>
          <w:lang w:val="da-DK"/>
        </w:rPr>
      </w:pPr>
    </w:p>
    <w:p w14:paraId="704EBA01" w14:textId="77777777" w:rsidR="003B7C59" w:rsidRDefault="003B7C59" w:rsidP="003B7C59">
      <w:pPr>
        <w:spacing w:after="0" w:line="240" w:lineRule="auto"/>
        <w:ind w:left="1440"/>
        <w:rPr>
          <w:rFonts w:eastAsia="Calibri" w:cstheme="minorHAnsi"/>
          <w:bCs/>
          <w:lang w:val="da-DK"/>
        </w:rPr>
      </w:pPr>
    </w:p>
    <w:p w14:paraId="1742B6C5" w14:textId="77777777" w:rsidR="003B7C59" w:rsidRPr="00660082" w:rsidRDefault="003B7C59" w:rsidP="003B7C59">
      <w:pPr>
        <w:spacing w:after="0" w:line="240" w:lineRule="auto"/>
        <w:ind w:left="1440"/>
        <w:rPr>
          <w:rFonts w:eastAsia="Calibri" w:cstheme="minorHAnsi"/>
          <w:bCs/>
          <w:lang w:val="da-DK"/>
        </w:rPr>
      </w:pPr>
    </w:p>
    <w:p w14:paraId="756A6786" w14:textId="77777777" w:rsidR="003B7C59" w:rsidRPr="00660082" w:rsidRDefault="003B7C59" w:rsidP="003B7C59">
      <w:pPr>
        <w:spacing w:after="0" w:line="240" w:lineRule="auto"/>
        <w:ind w:left="1440"/>
        <w:rPr>
          <w:rFonts w:eastAsia="Calibri" w:cstheme="minorHAnsi"/>
          <w:b/>
          <w:lang w:val="da-DK"/>
        </w:rPr>
      </w:pPr>
      <w:r w:rsidRPr="00660082">
        <w:rPr>
          <w:rFonts w:eastAsia="Calibri" w:cstheme="minorHAnsi"/>
          <w:b/>
          <w:lang w:val="da-DK"/>
        </w:rPr>
        <w:lastRenderedPageBreak/>
        <w:t>Skinnesystem:</w:t>
      </w:r>
    </w:p>
    <w:p w14:paraId="0E127638" w14:textId="260A66AE" w:rsidR="003B7C59" w:rsidRDefault="003B7C59" w:rsidP="003B7C59">
      <w:pPr>
        <w:spacing w:after="0" w:line="240" w:lineRule="auto"/>
        <w:ind w:left="1440"/>
        <w:rPr>
          <w:rFonts w:eastAsia="Calibri" w:cstheme="minorHAnsi"/>
          <w:lang w:val="da-DK"/>
        </w:rPr>
      </w:pPr>
      <w:r w:rsidRPr="006F1E60">
        <w:rPr>
          <w:rFonts w:eastAsia="Calibri" w:cstheme="minorHAnsi"/>
          <w:lang w:val="da-DK"/>
        </w:rPr>
        <w:t xml:space="preserve">Nedhængt </w:t>
      </w:r>
      <w:r w:rsidRPr="00660082">
        <w:rPr>
          <w:color w:val="4F81BD" w:themeColor="accent1"/>
          <w:lang w:val="da-DK"/>
        </w:rPr>
        <w:t xml:space="preserve"> </w:t>
      </w:r>
      <w:r w:rsidRPr="00196F64">
        <w:rPr>
          <w:lang w:val="da-DK"/>
        </w:rPr>
        <w:t>synligt</w:t>
      </w:r>
      <w:r w:rsidR="002A681C">
        <w:rPr>
          <w:color w:val="4F81BD" w:themeColor="accent1"/>
          <w:lang w:val="da-DK"/>
        </w:rPr>
        <w:t xml:space="preserve"> </w:t>
      </w:r>
      <w:r w:rsidRPr="006F1E60">
        <w:rPr>
          <w:rFonts w:eastAsia="Calibri" w:cstheme="minorHAnsi"/>
          <w:lang w:val="da-DK"/>
        </w:rPr>
        <w:t>T</w:t>
      </w:r>
      <w:r>
        <w:rPr>
          <w:rFonts w:eastAsia="Calibri" w:cstheme="minorHAnsi"/>
          <w:lang w:val="da-DK"/>
        </w:rPr>
        <w:t>24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w:t>
      </w:r>
    </w:p>
    <w:p w14:paraId="754E039A" w14:textId="77777777" w:rsidR="003B7C59" w:rsidRDefault="003B7C59" w:rsidP="003B7C59">
      <w:pPr>
        <w:spacing w:after="0" w:line="240" w:lineRule="auto"/>
        <w:ind w:left="1440"/>
        <w:rPr>
          <w:rFonts w:eastAsia="Calibri" w:cstheme="minorHAnsi"/>
          <w:lang w:val="da-DK"/>
        </w:rPr>
      </w:pPr>
      <w:r w:rsidRPr="00CC7586">
        <w:rPr>
          <w:rFonts w:eastAsia="Calibri" w:cstheme="minorHAnsi"/>
          <w:lang w:val="da-DK"/>
        </w:rPr>
        <w:t xml:space="preserve">Alle komponenter skal være fremstillet i formalet galvaniseret stål, valset i ét stykke, dog skal de synlige komponenter være med en glat, hvid overflade. Alle synlige komponenter som bæreprofiler, tværprofiler og kantprofiler skal være nærmeste </w:t>
      </w:r>
      <w:bookmarkStart w:id="4" w:name="_Hlk40085651"/>
      <w:r w:rsidRPr="00CC7586">
        <w:rPr>
          <w:rFonts w:eastAsia="Calibri" w:cstheme="minorHAnsi"/>
          <w:lang w:val="da-DK"/>
        </w:rPr>
        <w:t>RAL-farve RAL 9003, glans 20</w:t>
      </w:r>
      <w:r w:rsidRPr="00CC7586">
        <w:rPr>
          <w:rFonts w:eastAsia="Calibri" w:cstheme="minorHAnsi"/>
          <w:lang w:val="da-DK"/>
        </w:rPr>
        <w:br/>
      </w:r>
      <w:bookmarkEnd w:id="4"/>
    </w:p>
    <w:p w14:paraId="4CED332A" w14:textId="77777777" w:rsidR="003B7C59" w:rsidRDefault="003B7C59" w:rsidP="003B7C59">
      <w:pPr>
        <w:spacing w:after="0" w:line="240" w:lineRule="auto"/>
        <w:ind w:left="1440"/>
        <w:rPr>
          <w:rFonts w:eastAsia="Calibri" w:cstheme="minorHAnsi"/>
          <w:lang w:val="da-DK"/>
        </w:rPr>
      </w:pP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42D0B4CA" w14:textId="77777777" w:rsidR="003B7C59" w:rsidRPr="00CC7586" w:rsidRDefault="003B7C59" w:rsidP="003B7C59">
      <w:pPr>
        <w:spacing w:after="0" w:line="240" w:lineRule="auto"/>
        <w:ind w:left="1440"/>
        <w:rPr>
          <w:rFonts w:eastAsia="Calibri" w:cstheme="minorHAnsi"/>
          <w:lang w:val="da-DK"/>
        </w:rPr>
      </w:pPr>
    </w:p>
    <w:p w14:paraId="5BB47DC0" w14:textId="77777777" w:rsidR="003B7C59" w:rsidRPr="007E6F3C" w:rsidRDefault="003B7C59" w:rsidP="003B7C59">
      <w:pPr>
        <w:spacing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 xml:space="preserve">Kantprofil som skyggenot/vinkelkantsprofil mm skal fastgøres pr. 300 mm med skrue med fladt baghoved. RAL-farve RAL 9003, glans </w:t>
      </w:r>
      <w:r>
        <w:rPr>
          <w:rFonts w:eastAsia="Calibri" w:cstheme="minorHAnsi"/>
          <w:lang w:val="da-DK"/>
        </w:rPr>
        <w:t>20</w:t>
      </w:r>
      <w:r w:rsidRPr="00562055">
        <w:rPr>
          <w:rFonts w:eastAsia="Calibri" w:cstheme="minorHAnsi"/>
          <w:color w:val="4F81BD" w:themeColor="accent1"/>
          <w:lang w:val="da-DK"/>
        </w:rPr>
        <w:br/>
      </w:r>
    </w:p>
    <w:p w14:paraId="36491CD2" w14:textId="77777777" w:rsidR="003B7C59" w:rsidRDefault="003B7C59" w:rsidP="003B7C59">
      <w:pPr>
        <w:spacing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 xml:space="preserve">Loftplader skal være formstabile selv ved en luftfugtighed på op til 100 % RH og skal kunne installeres ved alle temperaturer mellem 0° og 40° C. Akklimatisering er ikke nødvendig. </w:t>
      </w:r>
    </w:p>
    <w:p w14:paraId="2DE3779C" w14:textId="77777777" w:rsidR="003B7C59" w:rsidRPr="00F1629F" w:rsidRDefault="003B7C59" w:rsidP="003B7C59">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0A7074EA" w14:textId="77777777" w:rsidR="003B7C59" w:rsidRDefault="003B7C59" w:rsidP="003B7C59">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1741F54D" w14:textId="77777777" w:rsidR="003B7C59" w:rsidRDefault="003B7C59" w:rsidP="003B7C5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586C389A" w14:textId="77777777" w:rsidR="003B7C59" w:rsidRPr="00F1629F" w:rsidRDefault="003B7C59" w:rsidP="003B7C59">
      <w:pPr>
        <w:spacing w:line="240" w:lineRule="auto"/>
        <w:ind w:left="1440"/>
        <w:rPr>
          <w:rFonts w:cstheme="minorHAnsi"/>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4AC45D89" w14:textId="77777777" w:rsidR="003B7C59" w:rsidRDefault="003B7C59" w:rsidP="003B7C59">
      <w:pPr>
        <w:spacing w:after="0" w:line="240" w:lineRule="auto"/>
        <w:ind w:left="1440"/>
        <w:rPr>
          <w:rFonts w:cstheme="minorHAnsi"/>
          <w:b/>
          <w:lang w:val="da-DK"/>
        </w:rPr>
      </w:pPr>
      <w:r w:rsidRPr="007E6F3C">
        <w:rPr>
          <w:rFonts w:cstheme="minorHAnsi"/>
          <w:b/>
          <w:lang w:val="da-DK"/>
        </w:rPr>
        <w:lastRenderedPageBreak/>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6A4538B1" w14:textId="77777777" w:rsidR="003B7C59" w:rsidRDefault="003B7C59" w:rsidP="003B7C59">
      <w:pPr>
        <w:spacing w:after="0" w:line="240" w:lineRule="auto"/>
        <w:ind w:left="1440"/>
        <w:rPr>
          <w:rFonts w:eastAsia="Calibri" w:cstheme="minorHAnsi"/>
          <w:lang w:val="da-DK"/>
        </w:rPr>
      </w:pPr>
      <w:r w:rsidRPr="007E6F3C">
        <w:rPr>
          <w:rFonts w:cstheme="minorHAnsi"/>
          <w:b/>
          <w:lang w:val="da-DK"/>
        </w:rPr>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7C9CDC07" w14:textId="77777777" w:rsidR="003B7C59" w:rsidRPr="00F1629F" w:rsidRDefault="003B7C59" w:rsidP="003B7C59">
      <w:pPr>
        <w:spacing w:after="0" w:line="240" w:lineRule="auto"/>
        <w:rPr>
          <w:rFonts w:eastAsia="Calibri" w:cstheme="minorHAnsi"/>
          <w:lang w:val="da-DK"/>
        </w:rPr>
      </w:pPr>
    </w:p>
    <w:p w14:paraId="28B1F0CE" w14:textId="77777777" w:rsidR="003B7C59" w:rsidRPr="007E6F3C" w:rsidRDefault="003B7C59" w:rsidP="003B7C59">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4D6FD6D7" w14:textId="77777777" w:rsidR="003B7C59" w:rsidRPr="007E6F3C" w:rsidRDefault="003B7C59" w:rsidP="003B7C59">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5691E54C" w14:textId="77777777" w:rsidR="003B7C59" w:rsidRPr="007E6F3C" w:rsidRDefault="003B7C59" w:rsidP="003B7C59">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361683BB" w14:textId="77777777" w:rsidR="003B7C59" w:rsidRPr="007E6F3C" w:rsidRDefault="003B7C59" w:rsidP="003B7C59">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18C85EB9" w14:textId="77777777" w:rsidR="003B7C59" w:rsidRPr="007E6F3C" w:rsidRDefault="003B7C59" w:rsidP="003B7C59">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59E6A51D" w14:textId="77777777" w:rsidR="003B7C59" w:rsidRPr="007E6F3C" w:rsidRDefault="003B7C59" w:rsidP="003B7C59">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00593570" w14:textId="77777777" w:rsidR="003B7C59" w:rsidRPr="007E6F3C" w:rsidRDefault="003B7C59" w:rsidP="003B7C59">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7963AC60" w14:textId="77777777" w:rsidR="003B7C59" w:rsidRPr="007E6F3C" w:rsidRDefault="003B7C59" w:rsidP="003B7C59">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7FD8E2E6" w14:textId="77777777" w:rsidR="003B7C59" w:rsidRPr="007E6F3C" w:rsidRDefault="003B7C59" w:rsidP="003B7C59">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3E857BBA" w14:textId="77777777" w:rsidR="003B7C59" w:rsidRPr="00366907" w:rsidRDefault="003B7C59" w:rsidP="003B7C59"/>
    <w:p w14:paraId="21E8773F" w14:textId="77777777" w:rsidR="003B7C59" w:rsidRPr="005309D9" w:rsidRDefault="003B7C59" w:rsidP="003B7C59"/>
    <w:p w14:paraId="3F455E5B" w14:textId="66D85DF4" w:rsidR="0020062A" w:rsidRPr="003B7C59" w:rsidRDefault="0020062A" w:rsidP="003B7C59"/>
    <w:sectPr w:rsidR="0020062A" w:rsidRPr="003B7C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5B1D4" w14:textId="77777777" w:rsidR="00AC1CF2" w:rsidRDefault="00AC1CF2" w:rsidP="002E24F2">
      <w:pPr>
        <w:spacing w:after="0" w:line="240" w:lineRule="auto"/>
      </w:pPr>
      <w:r>
        <w:separator/>
      </w:r>
    </w:p>
  </w:endnote>
  <w:endnote w:type="continuationSeparator" w:id="0">
    <w:p w14:paraId="75C7351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A18C" w14:textId="77777777" w:rsidR="00AC1CF2" w:rsidRDefault="00AC1CF2" w:rsidP="002E24F2">
      <w:pPr>
        <w:spacing w:after="0" w:line="240" w:lineRule="auto"/>
      </w:pPr>
      <w:r>
        <w:separator/>
      </w:r>
    </w:p>
  </w:footnote>
  <w:footnote w:type="continuationSeparator" w:id="0">
    <w:p w14:paraId="0047CF6F"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596" w14:textId="4D512589" w:rsidR="002E24F2" w:rsidRPr="005309D9" w:rsidRDefault="002E24F2" w:rsidP="00150EFD">
    <w:pPr>
      <w:pStyle w:val="Header"/>
      <w:tabs>
        <w:tab w:val="clear" w:pos="9026"/>
        <w:tab w:val="right" w:pos="9356"/>
      </w:tabs>
      <w:rPr>
        <w:b/>
      </w:rPr>
    </w:pPr>
    <w:proofErr w:type="spellStart"/>
    <w:r w:rsidRPr="005309D9">
      <w:rPr>
        <w:b/>
      </w:rPr>
      <w:t>Projektnavn</w:t>
    </w:r>
    <w:proofErr w:type="spellEnd"/>
    <w:r w:rsidRPr="005309D9">
      <w:rPr>
        <w:b/>
      </w:rPr>
      <w:t>:</w:t>
    </w:r>
    <w:r w:rsidR="00B84E00" w:rsidRPr="005309D9">
      <w:rPr>
        <w:b/>
      </w:rPr>
      <w:t xml:space="preserve"> </w:t>
    </w:r>
    <w:r w:rsidR="005309D9">
      <w:rPr>
        <w:b/>
        <w:color w:val="4F81BD" w:themeColor="accent1"/>
      </w:rPr>
      <w:t>MOLIO</w:t>
    </w:r>
    <w:r w:rsidR="0002400D" w:rsidRPr="005309D9">
      <w:rPr>
        <w:b/>
        <w:color w:val="4F81BD" w:themeColor="accent1"/>
      </w:rPr>
      <w:t xml:space="preserve"> </w:t>
    </w:r>
    <w:proofErr w:type="spellStart"/>
    <w:r w:rsidR="0002400D" w:rsidRPr="005309D9">
      <w:rPr>
        <w:b/>
        <w:color w:val="4F81BD" w:themeColor="accent1"/>
      </w:rPr>
      <w:t>forskrift</w:t>
    </w:r>
    <w:proofErr w:type="spellEnd"/>
    <w:r w:rsidR="0002400D" w:rsidRPr="005309D9">
      <w:rPr>
        <w:b/>
        <w:color w:val="4F81BD" w:themeColor="accent1"/>
      </w:rPr>
      <w:t xml:space="preserve"> </w:t>
    </w:r>
    <w:r w:rsidR="00471735" w:rsidRPr="005309D9">
      <w:rPr>
        <w:b/>
        <w:color w:val="4F81BD" w:themeColor="accent1"/>
      </w:rPr>
      <w:t>–</w:t>
    </w:r>
    <w:r w:rsidR="005309D9" w:rsidRPr="005309D9">
      <w:rPr>
        <w:b/>
        <w:color w:val="4F81BD" w:themeColor="accent1"/>
      </w:rPr>
      <w:t xml:space="preserve"> </w:t>
    </w:r>
    <w:proofErr w:type="spellStart"/>
    <w:r w:rsidR="005309D9" w:rsidRPr="005309D9">
      <w:rPr>
        <w:b/>
        <w:color w:val="4F81BD" w:themeColor="accent1"/>
      </w:rPr>
      <w:t>Rockfon</w:t>
    </w:r>
    <w:proofErr w:type="spellEnd"/>
    <w:r w:rsidR="005309D9" w:rsidRPr="005309D9">
      <w:rPr>
        <w:b/>
        <w:color w:val="4F81BD" w:themeColor="accent1"/>
      </w:rPr>
      <w:t xml:space="preserve"> </w:t>
    </w:r>
    <w:proofErr w:type="spellStart"/>
    <w:r w:rsidR="005309D9" w:rsidRPr="005309D9">
      <w:rPr>
        <w:b/>
        <w:color w:val="4F81BD" w:themeColor="accent1"/>
      </w:rPr>
      <w:t>CleanSpace</w:t>
    </w:r>
    <w:proofErr w:type="spellEnd"/>
    <w:r w:rsidR="005309D9" w:rsidRPr="005309D9">
      <w:rPr>
        <w:b/>
        <w:color w:val="4F81BD" w:themeColor="accent1"/>
      </w:rPr>
      <w:t xml:space="preserve"> </w:t>
    </w:r>
    <w:r w:rsidR="003B7C59">
      <w:rPr>
        <w:b/>
        <w:color w:val="4F81BD" w:themeColor="accent1"/>
      </w:rPr>
      <w:t>Pro</w:t>
    </w:r>
    <w:r w:rsidR="005309D9" w:rsidRPr="005309D9">
      <w:rPr>
        <w:b/>
        <w:color w:val="4F81BD" w:themeColor="accent1"/>
      </w:rPr>
      <w:t xml:space="preserve"> A</w:t>
    </w:r>
    <w:r w:rsidR="005309D9">
      <w:rPr>
        <w:b/>
        <w:color w:val="4F81BD" w:themeColor="accent1"/>
      </w:rPr>
      <w:t>24 20mm</w:t>
    </w:r>
  </w:p>
  <w:p w14:paraId="61BBDF1B"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1388"/>
      <w:gridCol w:w="1309"/>
    </w:tblGrid>
    <w:tr w:rsidR="00E339BD" w:rsidRPr="00830A17" w14:paraId="2F9912F9" w14:textId="77777777" w:rsidTr="005309D9">
      <w:tc>
        <w:tcPr>
          <w:tcW w:w="6663" w:type="dxa"/>
        </w:tcPr>
        <w:p w14:paraId="7F6AF322" w14:textId="77777777" w:rsidR="00E339BD" w:rsidRDefault="00E339BD" w:rsidP="009F606A">
          <w:pPr>
            <w:pStyle w:val="Header"/>
            <w:rPr>
              <w:lang w:val="da-DK"/>
            </w:rPr>
          </w:pPr>
          <w:r>
            <w:rPr>
              <w:lang w:val="da-DK"/>
            </w:rPr>
            <w:t>Kompletteringsentreprisen</w:t>
          </w:r>
        </w:p>
      </w:tc>
      <w:tc>
        <w:tcPr>
          <w:tcW w:w="1388" w:type="dxa"/>
        </w:tcPr>
        <w:p w14:paraId="44FE67DF" w14:textId="77777777" w:rsidR="00E339BD" w:rsidRPr="003C713D" w:rsidRDefault="00830A17" w:rsidP="009F606A">
          <w:pPr>
            <w:pStyle w:val="Header"/>
            <w:rPr>
              <w:lang w:val="da-DK"/>
            </w:rPr>
          </w:pPr>
          <w:r>
            <w:rPr>
              <w:lang w:val="da-DK"/>
            </w:rPr>
            <w:t xml:space="preserve">Dato:         </w:t>
          </w:r>
        </w:p>
      </w:tc>
      <w:tc>
        <w:tcPr>
          <w:tcW w:w="1309" w:type="dxa"/>
        </w:tcPr>
        <w:p w14:paraId="6EE3AE0D" w14:textId="3110B94C" w:rsidR="005309D9" w:rsidRPr="005309D9" w:rsidRDefault="008A6C5B" w:rsidP="009F606A">
          <w:pPr>
            <w:pStyle w:val="Header"/>
            <w:rPr>
              <w:color w:val="4F81BD" w:themeColor="accent1"/>
              <w:lang w:val="da-DK"/>
            </w:rPr>
          </w:pPr>
          <w:r>
            <w:rPr>
              <w:color w:val="4F81BD" w:themeColor="accent1"/>
              <w:lang w:val="da-DK"/>
            </w:rPr>
            <w:t>12.06.2024</w:t>
          </w:r>
        </w:p>
      </w:tc>
    </w:tr>
    <w:tr w:rsidR="00E339BD" w:rsidRPr="00830A17" w14:paraId="5878347A" w14:textId="77777777" w:rsidTr="005309D9">
      <w:tc>
        <w:tcPr>
          <w:tcW w:w="6663" w:type="dxa"/>
        </w:tcPr>
        <w:p w14:paraId="1E79A3D0"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388" w:type="dxa"/>
        </w:tcPr>
        <w:p w14:paraId="3B8E35BC"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59B03899" w14:textId="0D68F508" w:rsidR="00E339BD" w:rsidRPr="005309D9" w:rsidRDefault="008A6C5B" w:rsidP="009F606A">
          <w:pPr>
            <w:pStyle w:val="Header"/>
            <w:rPr>
              <w:color w:val="4F81BD" w:themeColor="accent1"/>
              <w:lang w:val="da-DK"/>
            </w:rPr>
          </w:pPr>
          <w:r>
            <w:rPr>
              <w:color w:val="4F81BD" w:themeColor="accent1"/>
              <w:lang w:val="da-DK"/>
            </w:rPr>
            <w:t>12.06.2024</w:t>
          </w:r>
        </w:p>
      </w:tc>
    </w:tr>
    <w:tr w:rsidR="00E339BD" w:rsidRPr="00830A17" w14:paraId="3916D08F" w14:textId="77777777" w:rsidTr="005309D9">
      <w:tc>
        <w:tcPr>
          <w:tcW w:w="6663" w:type="dxa"/>
        </w:tcPr>
        <w:p w14:paraId="1681FF92"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388" w:type="dxa"/>
        </w:tcPr>
        <w:p w14:paraId="14362FF3" w14:textId="7A035C49" w:rsidR="00E339BD" w:rsidRDefault="00F537D4" w:rsidP="009F606A">
          <w:pPr>
            <w:pStyle w:val="Header"/>
            <w:rPr>
              <w:lang w:val="da-DK"/>
            </w:rPr>
          </w:pPr>
          <w:r w:rsidRPr="001944B8">
            <w:rPr>
              <w:lang w:val="da-DK"/>
            </w:rPr>
            <w:t xml:space="preserve">Side: </w:t>
          </w:r>
          <w:r w:rsidRPr="005309D9">
            <w:rPr>
              <w:color w:val="4F81BD" w:themeColor="accent1"/>
              <w:lang w:val="da-DK"/>
            </w:rPr>
            <w:fldChar w:fldCharType="begin"/>
          </w:r>
          <w:r w:rsidRPr="005309D9">
            <w:rPr>
              <w:color w:val="4F81BD" w:themeColor="accent1"/>
              <w:lang w:val="da-DK"/>
            </w:rPr>
            <w:instrText xml:space="preserve"> PAGE   \* MERGEFORMAT </w:instrText>
          </w:r>
          <w:r w:rsidRPr="005309D9">
            <w:rPr>
              <w:color w:val="4F81BD" w:themeColor="accent1"/>
              <w:lang w:val="da-DK"/>
            </w:rPr>
            <w:fldChar w:fldCharType="separate"/>
          </w:r>
          <w:r w:rsidR="0092259C" w:rsidRPr="005309D9">
            <w:rPr>
              <w:color w:val="4F81BD" w:themeColor="accent1"/>
              <w:lang w:val="da-DK"/>
            </w:rPr>
            <w:t>5</w:t>
          </w:r>
          <w:r w:rsidRPr="005309D9">
            <w:rPr>
              <w:color w:val="4F81BD" w:themeColor="accent1"/>
              <w:lang w:val="da-DK"/>
            </w:rPr>
            <w:fldChar w:fldCharType="end"/>
          </w:r>
          <w:r w:rsidR="00272C25" w:rsidRPr="005309D9">
            <w:rPr>
              <w:color w:val="4F81BD" w:themeColor="accent1"/>
              <w:lang w:val="da-DK"/>
            </w:rPr>
            <w:t>/</w:t>
          </w:r>
          <w:r w:rsidR="005309D9">
            <w:rPr>
              <w:color w:val="4F81BD" w:themeColor="accent1"/>
              <w:lang w:val="da-DK"/>
            </w:rPr>
            <w:t>5</w:t>
          </w:r>
        </w:p>
      </w:tc>
      <w:tc>
        <w:tcPr>
          <w:tcW w:w="1309" w:type="dxa"/>
        </w:tcPr>
        <w:p w14:paraId="7DDA41AF" w14:textId="77777777" w:rsidR="00E339BD" w:rsidRDefault="00E339BD" w:rsidP="009F606A">
          <w:pPr>
            <w:pStyle w:val="Header"/>
            <w:rPr>
              <w:lang w:val="da-DK"/>
            </w:rPr>
          </w:pPr>
        </w:p>
      </w:tc>
    </w:tr>
    <w:tr w:rsidR="00E339BD" w:rsidRPr="008A6C5B" w14:paraId="2A9DE48A" w14:textId="77777777" w:rsidTr="005309D9">
      <w:tc>
        <w:tcPr>
          <w:tcW w:w="6663" w:type="dxa"/>
        </w:tcPr>
        <w:p w14:paraId="3B4BCCB3" w14:textId="4B914856" w:rsidR="00E339BD" w:rsidRPr="00DD5676" w:rsidRDefault="001944B8" w:rsidP="0083439B">
          <w:pPr>
            <w:pStyle w:val="Header"/>
            <w:rPr>
              <w:color w:val="4F81BD" w:themeColor="accent1"/>
              <w:lang w:val="da-DK"/>
            </w:rPr>
          </w:pPr>
          <w:r w:rsidRPr="00DD5676">
            <w:rPr>
              <w:color w:val="4F81BD" w:themeColor="accent1"/>
              <w:lang w:val="da-DK"/>
            </w:rPr>
            <w:t xml:space="preserve">4.0 </w:t>
          </w:r>
          <w:r w:rsidR="002A681C" w:rsidRPr="00DD5676">
            <w:rPr>
              <w:color w:val="4F81BD" w:themeColor="accent1"/>
              <w:lang w:val="da-DK"/>
            </w:rPr>
            <w:t>Nedhængt</w:t>
          </w:r>
          <w:r w:rsidR="002A681C">
            <w:rPr>
              <w:color w:val="4F81BD" w:themeColor="accent1"/>
              <w:lang w:val="da-DK"/>
            </w:rPr>
            <w:t>, rengøringsvenligt stenuldsl</w:t>
          </w:r>
          <w:r w:rsidR="002A681C" w:rsidRPr="00DD5676">
            <w:rPr>
              <w:color w:val="4F81BD" w:themeColor="accent1"/>
              <w:lang w:val="da-DK"/>
            </w:rPr>
            <w:t xml:space="preserve">oft </w:t>
          </w:r>
          <w:r w:rsidR="002A681C">
            <w:rPr>
              <w:color w:val="4F81BD" w:themeColor="accent1"/>
              <w:lang w:val="da-DK"/>
            </w:rPr>
            <w:t xml:space="preserve">- </w:t>
          </w:r>
          <w:r w:rsidR="002A681C" w:rsidRPr="00DD5676">
            <w:rPr>
              <w:color w:val="4F81BD" w:themeColor="accent1"/>
              <w:lang w:val="da-DK"/>
            </w:rPr>
            <w:t xml:space="preserve">synligt </w:t>
          </w:r>
          <w:r w:rsidR="002A681C">
            <w:rPr>
              <w:color w:val="4F81BD" w:themeColor="accent1"/>
              <w:lang w:val="da-DK"/>
            </w:rPr>
            <w:t xml:space="preserve">ECR </w:t>
          </w:r>
          <w:r w:rsidR="002A681C" w:rsidRPr="00DD5676">
            <w:rPr>
              <w:color w:val="4F81BD" w:themeColor="accent1"/>
              <w:lang w:val="da-DK"/>
            </w:rPr>
            <w:t>skinnesystem</w:t>
          </w:r>
        </w:p>
      </w:tc>
      <w:tc>
        <w:tcPr>
          <w:tcW w:w="1388" w:type="dxa"/>
        </w:tcPr>
        <w:p w14:paraId="65F8C531" w14:textId="77777777" w:rsidR="00E339BD" w:rsidRDefault="00E339BD" w:rsidP="009F606A">
          <w:pPr>
            <w:pStyle w:val="Header"/>
            <w:rPr>
              <w:lang w:val="da-DK"/>
            </w:rPr>
          </w:pPr>
        </w:p>
      </w:tc>
      <w:tc>
        <w:tcPr>
          <w:tcW w:w="1309" w:type="dxa"/>
        </w:tcPr>
        <w:p w14:paraId="13B1E4A9" w14:textId="77777777" w:rsidR="00E339BD" w:rsidRDefault="00E339BD" w:rsidP="009F606A">
          <w:pPr>
            <w:pStyle w:val="Header"/>
            <w:rPr>
              <w:lang w:val="da-DK"/>
            </w:rPr>
          </w:pPr>
        </w:p>
      </w:tc>
    </w:tr>
  </w:tbl>
  <w:p w14:paraId="06553E0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514463712">
    <w:abstractNumId w:val="4"/>
  </w:num>
  <w:num w:numId="2" w16cid:durableId="1013607940">
    <w:abstractNumId w:val="2"/>
  </w:num>
  <w:num w:numId="3" w16cid:durableId="159197444">
    <w:abstractNumId w:val="6"/>
  </w:num>
  <w:num w:numId="4" w16cid:durableId="857280137">
    <w:abstractNumId w:val="5"/>
  </w:num>
  <w:num w:numId="5" w16cid:durableId="225651018">
    <w:abstractNumId w:val="1"/>
  </w:num>
  <w:num w:numId="6" w16cid:durableId="1002203726">
    <w:abstractNumId w:val="8"/>
  </w:num>
  <w:num w:numId="7" w16cid:durableId="1330524240">
    <w:abstractNumId w:val="0"/>
  </w:num>
  <w:num w:numId="8" w16cid:durableId="1432118502">
    <w:abstractNumId w:val="7"/>
  </w:num>
  <w:num w:numId="9" w16cid:durableId="26234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96F64"/>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A681C"/>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B7C59"/>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6F7F"/>
    <w:rsid w:val="005309D9"/>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A6C5B"/>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97FE3"/>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A0A31"/>
    <w:rsid w:val="00BA2AEB"/>
    <w:rsid w:val="00BA5C9D"/>
    <w:rsid w:val="00BB3214"/>
    <w:rsid w:val="00BB584E"/>
    <w:rsid w:val="00BD0C09"/>
    <w:rsid w:val="00BF197C"/>
    <w:rsid w:val="00C12670"/>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A2455"/>
    <w:rsid w:val="00FD64C1"/>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551063"/>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5309D9"/>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5309D9"/>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5309D9"/>
    <w:rPr>
      <w:sz w:val="16"/>
      <w:szCs w:val="16"/>
    </w:rPr>
  </w:style>
  <w:style w:type="paragraph" w:styleId="CommentText">
    <w:name w:val="annotation text"/>
    <w:basedOn w:val="Normal"/>
    <w:link w:val="CommentTextChar"/>
    <w:uiPriority w:val="99"/>
    <w:unhideWhenUsed/>
    <w:rsid w:val="005309D9"/>
    <w:pPr>
      <w:spacing w:line="240" w:lineRule="auto"/>
    </w:pPr>
    <w:rPr>
      <w:sz w:val="20"/>
      <w:szCs w:val="20"/>
    </w:rPr>
  </w:style>
  <w:style w:type="character" w:customStyle="1" w:styleId="CommentTextChar">
    <w:name w:val="Comment Text Char"/>
    <w:basedOn w:val="DefaultParagraphFont"/>
    <w:link w:val="CommentText"/>
    <w:uiPriority w:val="99"/>
    <w:rsid w:val="005309D9"/>
    <w:rPr>
      <w:sz w:val="20"/>
      <w:szCs w:val="20"/>
    </w:rPr>
  </w:style>
  <w:style w:type="paragraph" w:styleId="CommentSubject">
    <w:name w:val="annotation subject"/>
    <w:basedOn w:val="CommentText"/>
    <w:next w:val="CommentText"/>
    <w:link w:val="CommentSubjectChar"/>
    <w:uiPriority w:val="99"/>
    <w:semiHidden/>
    <w:unhideWhenUsed/>
    <w:rsid w:val="00196F64"/>
    <w:rPr>
      <w:b/>
      <w:bCs/>
    </w:rPr>
  </w:style>
  <w:style w:type="character" w:customStyle="1" w:styleId="CommentSubjectChar">
    <w:name w:val="Comment Subject Char"/>
    <w:basedOn w:val="CommentTextChar"/>
    <w:link w:val="CommentSubject"/>
    <w:uiPriority w:val="99"/>
    <w:semiHidden/>
    <w:rsid w:val="00196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F30DD7-8ED2-4C42-8D6B-3F51A771C195}">
  <ds:schemaRefs>
    <ds:schemaRef ds:uri="http://schemas.openxmlformats.org/officeDocument/2006/bibliography"/>
  </ds:schemaRefs>
</ds:datastoreItem>
</file>

<file path=customXml/itemProps2.xml><?xml version="1.0" encoding="utf-8"?>
<ds:datastoreItem xmlns:ds="http://schemas.openxmlformats.org/officeDocument/2006/customXml" ds:itemID="{3653CFE1-E0E9-492D-9AE2-F6A6DF75F36E}"/>
</file>

<file path=customXml/itemProps3.xml><?xml version="1.0" encoding="utf-8"?>
<ds:datastoreItem xmlns:ds="http://schemas.openxmlformats.org/officeDocument/2006/customXml" ds:itemID="{842B78C8-7922-4A40-9F79-559AE7B5E946}"/>
</file>

<file path=customXml/itemProps4.xml><?xml version="1.0" encoding="utf-8"?>
<ds:datastoreItem xmlns:ds="http://schemas.openxmlformats.org/officeDocument/2006/customXml" ds:itemID="{0C7C251A-C113-4C85-B671-467813BA866D}"/>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7991</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7</cp:revision>
  <cp:lastPrinted>2016-01-04T21:18:00Z</cp:lastPrinted>
  <dcterms:created xsi:type="dcterms:W3CDTF">2020-05-28T06:50:00Z</dcterms:created>
  <dcterms:modified xsi:type="dcterms:W3CDTF">2024-06-12T10:31:00Z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